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F148F" w:rsidRDefault="009F148F" w:rsidP="00265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9A2B7B" w:rsidTr="009A2B7B">
        <w:tc>
          <w:tcPr>
            <w:tcW w:w="3604" w:type="dxa"/>
            <w:hideMark/>
          </w:tcPr>
          <w:p w:rsidR="009A2B7B" w:rsidRDefault="009A2B7B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9A2B7B" w:rsidRDefault="009A2B7B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9A2B7B" w:rsidRDefault="009A2B7B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9A2B7B" w:rsidTr="009A2B7B">
        <w:tc>
          <w:tcPr>
            <w:tcW w:w="3604" w:type="dxa"/>
            <w:hideMark/>
          </w:tcPr>
          <w:p w:rsidR="009A2B7B" w:rsidRDefault="009A2B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ШМС учителей</w:t>
            </w:r>
          </w:p>
          <w:p w:rsidR="009A2B7B" w:rsidRDefault="009A2B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 w:rsidR="00BF722A">
              <w:rPr>
                <w:rFonts w:ascii="Times New Roman" w:eastAsia="Times New Roman" w:hAnsi="Times New Roman"/>
                <w:sz w:val="24"/>
                <w:szCs w:val="24"/>
              </w:rPr>
              <w:t>3   от 02.04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9A2B7B" w:rsidRDefault="009A2B7B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9A2B7B" w:rsidRDefault="009A2B7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приказом по МБОУ «СОШ» 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</w:p>
          <w:p w:rsidR="009A2B7B" w:rsidRDefault="009A2B7B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BF722A">
              <w:rPr>
                <w:rFonts w:ascii="Times New Roman" w:hAnsi="Times New Roman"/>
              </w:rPr>
              <w:t>05.04</w:t>
            </w:r>
            <w:r>
              <w:rPr>
                <w:rFonts w:ascii="Times New Roman" w:hAnsi="Times New Roman"/>
              </w:rPr>
              <w:t xml:space="preserve"> 2019г. №</w:t>
            </w:r>
            <w:r w:rsidR="00BF722A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9F148F" w:rsidRDefault="009F148F" w:rsidP="00265967">
      <w:pPr>
        <w:spacing w:after="160"/>
        <w:ind w:left="567"/>
        <w:contextualSpacing/>
        <w:rPr>
          <w:rFonts w:ascii="Times New Roman" w:eastAsia="Calibri" w:hAnsi="Times New Roman" w:cs="Times New Roman"/>
        </w:rPr>
      </w:pPr>
    </w:p>
    <w:p w:rsidR="009F148F" w:rsidRDefault="009F148F" w:rsidP="0026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9F148F" w:rsidRDefault="009F148F" w:rsidP="002659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9F148F" w:rsidRDefault="009F148F" w:rsidP="002659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71" w:rsidRDefault="001B2871" w:rsidP="002659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8F" w:rsidRDefault="00132E15" w:rsidP="00265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(коми) язык</w:t>
      </w:r>
      <w:r w:rsidR="009F148F">
        <w:rPr>
          <w:rFonts w:ascii="Times New Roman" w:eastAsia="Times New Roman" w:hAnsi="Times New Roman" w:cs="Times New Roman"/>
          <w:sz w:val="28"/>
          <w:szCs w:val="28"/>
          <w:lang w:eastAsia="ru-RU"/>
        </w:rPr>
        <w:t>, 7 класс</w:t>
      </w: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71" w:rsidRDefault="001B2871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71" w:rsidRDefault="001B2871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Можеговой Ольгой Александровной</w:t>
      </w:r>
    </w:p>
    <w:p w:rsidR="009F148F" w:rsidRDefault="009F148F" w:rsidP="002659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</w:t>
      </w:r>
      <w:r w:rsidR="00F40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148F" w:rsidRDefault="009F148F" w:rsidP="00265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2659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26596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9F14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8F" w:rsidRDefault="009F14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04D2" w:rsidRPr="004804D2" w:rsidRDefault="004804D2" w:rsidP="009F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СПЕЦИФИКАЦИЯ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МАТЕРИАЛОВ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«КОМИ ЯЗЫК»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ПРОЦЕДУР КОНТРОЛЯ И ОЦЕНКИ КАЧЕСТВА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УРОВНЕ ОСНОВНОГО ОБЩЕГО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(7 КЛАСС)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804D2" w:rsidRPr="004804D2" w:rsidRDefault="004804D2" w:rsidP="004804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Назначение диагностической работы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предназначена для проведения процедуры итогового контроля индивидуальных достижений, обучающихся 7 класса в образовательном учреждении по предмету «Коми язык».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работы отражается компетентностный подход, намеченный во ФГОС ООО. Работа проверяет лингвистическую компетенцию 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аналитические, учебно-языковые умения и навыки). 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сформированности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 компетенция проверяется в работе на уровне владения обучающимися продуктивными и рецептивными навыками речевой деятельности.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Документы, определяющие содержание работы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итоговой работы по предмету «Коми язык» разработаны на основе следующих документов:</w:t>
      </w:r>
    </w:p>
    <w:p w:rsidR="004804D2" w:rsidRPr="004804D2" w:rsidRDefault="004804D2" w:rsidP="004804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 (приказ Министерства образования и науки РФ № 1897 от 17.12.2010 г.)</w:t>
      </w:r>
    </w:p>
    <w:p w:rsidR="004804D2" w:rsidRPr="004804D2" w:rsidRDefault="004804D2" w:rsidP="004804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коми языку В.М.Грабежовой «Коми кыв. 5 – 9 классъяслы уджтас» (как родной) Сыктывкар: ООО «Анбур», 2015.</w:t>
      </w:r>
    </w:p>
    <w:p w:rsidR="004804D2" w:rsidRPr="004804D2" w:rsidRDefault="004804D2" w:rsidP="004804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образования. </w:t>
      </w:r>
      <w:r w:rsidRPr="004804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(Примерная основная образовательная программа образовательного учреждения).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804D2" w:rsidRPr="004804D2" w:rsidRDefault="004804D2" w:rsidP="004804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Структура КИМ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2-х частей. Каждая часть представляет собой составное задание с набором заданий.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диагностической работы по основным содержательным разделам учебного предмета «Русский язык» представлено в таблице.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2561"/>
        <w:gridCol w:w="2548"/>
      </w:tblGrid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(15, 18)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(4, 16)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(2, 3, 20)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Орфография 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(9, 10, 11, 12, 13)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(19)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Текст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(1, 6, 7, 8)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нормы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(14, 15)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речи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(17)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804D2" w:rsidRPr="004804D2" w:rsidRDefault="004804D2" w:rsidP="004804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Распределение заданий работы по уровню сложности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диагностической работы по русскому языку для шестиклассников специфичны по способу предъявления языкового материала. Учащиеся 7 классов работают с языковым и речевым материалом, представленным в тексте.</w:t>
      </w:r>
    </w:p>
    <w:tbl>
      <w:tblPr>
        <w:tblW w:w="1019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16"/>
        <w:gridCol w:w="2835"/>
        <w:gridCol w:w="3544"/>
      </w:tblGrid>
      <w:tr w:rsidR="004804D2" w:rsidRPr="004804D2" w:rsidTr="004804D2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работы с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языковым</w:t>
            </w:r>
            <w:proofErr w:type="gramEnd"/>
          </w:p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отобранным языковым материалом, представленным в виде отдельных слов, словосочетаний и предложений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языковыми явлениями,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предъявленными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3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04D2" w:rsidRPr="004804D2" w:rsidRDefault="004804D2" w:rsidP="004804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заданий КИМ по позициям кодификатора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КИМ по позициям кодификатора представлено в таблице.</w:t>
      </w:r>
    </w:p>
    <w:tbl>
      <w:tblPr>
        <w:tblW w:w="433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72"/>
        <w:gridCol w:w="2260"/>
      </w:tblGrid>
      <w:tr w:rsidR="004804D2" w:rsidRPr="004804D2" w:rsidTr="004804D2">
        <w:trPr>
          <w:trHeight w:val="24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проверяемых результатов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 в варианте</w:t>
            </w:r>
          </w:p>
        </w:tc>
      </w:tr>
      <w:tr w:rsidR="004804D2" w:rsidRPr="004804D2" w:rsidTr="004804D2">
        <w:trPr>
          <w:trHeight w:val="48"/>
          <w:tblCellSpacing w:w="0" w:type="dxa"/>
        </w:trPr>
        <w:tc>
          <w:tcPr>
            <w:tcW w:w="4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V.10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48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4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VII.2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VII.7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VII.8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IV.3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III.1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V.5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4D2" w:rsidRPr="004804D2" w:rsidTr="004804D2">
        <w:trPr>
          <w:trHeight w:val="24"/>
          <w:tblCellSpacing w:w="0" w:type="dxa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V.14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04D2" w:rsidRPr="004804D2" w:rsidRDefault="004804D2" w:rsidP="004804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Распределение заданий по уровню сложности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заданий проверяет усвоение семиклассниками учебного материала на базовом уровне сложности. Задания 9, 10, 13 относятся к заданиям повышенной сложности.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диагностической работы по уровню сложности показано в таблице.</w:t>
      </w:r>
    </w:p>
    <w:tbl>
      <w:tblPr>
        <w:tblW w:w="711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67"/>
        <w:gridCol w:w="2381"/>
        <w:gridCol w:w="2368"/>
      </w:tblGrid>
      <w:tr w:rsidR="004804D2" w:rsidRPr="004804D2" w:rsidTr="004804D2">
        <w:trPr>
          <w:trHeight w:val="24"/>
          <w:tblCellSpacing w:w="0" w:type="dxa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4804D2" w:rsidRPr="004804D2" w:rsidTr="004804D2">
        <w:trPr>
          <w:trHeight w:val="48"/>
          <w:tblCellSpacing w:w="0" w:type="dxa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(1-8, 11-12, 14-20)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04D2" w:rsidRPr="004804D2" w:rsidTr="004804D2">
        <w:trPr>
          <w:trHeight w:val="36"/>
          <w:tblCellSpacing w:w="0" w:type="dxa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(9, 10. 13)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rHeight w:val="24"/>
          <w:tblCellSpacing w:w="0" w:type="dxa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804D2" w:rsidRPr="004804D2" w:rsidRDefault="004804D2" w:rsidP="004804D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заданий; система оценивания выполнения отдельных заданий и работы в целом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работу включено 14 заданий открытого типа, среди которых 1 задание, представляющее собой контрольное списывание и 13 заданий, требующих краткого ответа учащегося.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разных типов по частям работы представлено в таблице.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75"/>
        <w:gridCol w:w="1900"/>
        <w:gridCol w:w="1994"/>
        <w:gridCol w:w="1887"/>
      </w:tblGrid>
      <w:tr w:rsidR="004804D2" w:rsidRPr="004804D2" w:rsidTr="004804D2">
        <w:trPr>
          <w:tblCellSpacing w:w="0" w:type="dxa"/>
        </w:trPr>
        <w:tc>
          <w:tcPr>
            <w:tcW w:w="1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1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кратким ответом 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1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кратким или развернутым ответом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1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выполнение каждого задания диагностической работы учащийся получает 1 балл. За неправильный ответ или его отсутствие выставляется 0 баллов. Максимальное количество баллов, которое может получить учащийся за выполнение работы,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</w:t>
      </w:r>
    </w:p>
    <w:p w:rsidR="004804D2" w:rsidRPr="004804D2" w:rsidRDefault="004804D2" w:rsidP="004804D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Обобщенный план работы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"/>
        <w:gridCol w:w="1814"/>
        <w:gridCol w:w="1452"/>
        <w:gridCol w:w="1452"/>
        <w:gridCol w:w="1159"/>
        <w:gridCol w:w="1549"/>
        <w:gridCol w:w="1277"/>
      </w:tblGrid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элементов по кодификатору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умений по кодификатору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выполнения задания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V.12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предложение. Сложное предложение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V.10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IV.2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V.5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обработка текстов различных стилей и жанров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I.4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текстов различных стилей и жанров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«i»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VII.1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1.3.7.2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букв Ь и Ъ 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VII.1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1.3.7.2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со словами «мунны, видзны, вартны, кывны, керны».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VII.1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1.3.7.2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глаголов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VII.1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1.3.7.2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существительных с послелогами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VII.2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1.3.7.2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изменение форм самостоятельных частей речи (морфологические нормы)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VII.7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(морфологические нормы)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VII.8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слова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IV.3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III.1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Антонимы. Омонимы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V.5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VII.4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5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61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V.14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804D2" w:rsidRPr="004804D2" w:rsidRDefault="004804D2" w:rsidP="004804D2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Шкала перерасчёта первичного балла за выполнение диагностической работы в отметку по пятибалльной шкале.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перерасчёта первичного балла за выполнение диагностической работы в отметку по пятибалльной шкале представлена в таблице.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10"/>
        <w:gridCol w:w="1455"/>
        <w:gridCol w:w="1468"/>
        <w:gridCol w:w="1468"/>
        <w:gridCol w:w="1455"/>
      </w:tblGrid>
      <w:tr w:rsidR="004804D2" w:rsidRPr="004804D2" w:rsidTr="004804D2">
        <w:trPr>
          <w:tblCellSpacing w:w="0" w:type="dxa"/>
        </w:trPr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пятибалльной системе оценивания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4804D2" w:rsidRPr="004804D2" w:rsidTr="004804D2">
        <w:trPr>
          <w:tblCellSpacing w:w="0" w:type="dxa"/>
        </w:trPr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4804D2" w:rsidRPr="004804D2" w:rsidRDefault="004804D2" w:rsidP="004804D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Время выполнения работы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всей работы отводится 80 минут.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Дополнительные материалы и оборудование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материалы для проведения работы не требуются.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выполнения отдельных заданий и работы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Вочакывъяс да найӧс донъялан критерийяс (Вариант №1)</w:t>
      </w:r>
    </w:p>
    <w:tbl>
      <w:tblPr>
        <w:tblW w:w="976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6"/>
        <w:gridCol w:w="8913"/>
      </w:tblGrid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вочакывъяс да найӧс донъялӧм</w:t>
            </w:r>
          </w:p>
        </w:tc>
      </w:tr>
      <w:tr w:rsidR="004804D2" w:rsidRPr="004804D2" w:rsidTr="001B2871">
        <w:trPr>
          <w:trHeight w:val="216"/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балл. Уджас торксьӧмъяс, ӧшыбкаяс абуӧсь. 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Кывберд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кывсикас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либӧ лӧсялана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Паськӧдӧ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(распространённӧй)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нимвежтас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признак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Текстылӧн могыс – висьтавны, кыдзи коми йӧз бӧрйылӧмаӧсь оланінсӧ.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2, 3, 4, 5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ӧч, эм фактическӧй торкалӧм,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Оланін кывйын гижсьӧ «і», сы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ӧсна мый параа чорыд согласнӧйяс бӧрын: [д, з. л, н, с, т] бӧрын – гижсьӧ «і».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Стынъяс, сёнъяс, гуранъяс.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Жбыр лэбзис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ӧрдны-серавны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«Юяс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ӧлӧн» гижсьӧ торйӧн, сы вӧсна мый кывбӧр эмакывъяскӧд гижсьӧ торйӧн.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1, 2, 4. Кадыс лэбӧ, мунім, сьылӧмаӧсь.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найӧ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дзеб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сь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ылісны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ӧнь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войтыр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(1)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Вочакывъяс да найӧс донъялан критерийяс (Вариант №2)</w:t>
      </w:r>
    </w:p>
    <w:tbl>
      <w:tblPr>
        <w:tblW w:w="9769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6"/>
        <w:gridCol w:w="8913"/>
      </w:tblGrid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вочакывъяс да найӧс донъялӧм</w:t>
            </w:r>
          </w:p>
        </w:tc>
      </w:tr>
      <w:tr w:rsidR="004804D2" w:rsidRPr="004804D2" w:rsidTr="001B2871">
        <w:trPr>
          <w:trHeight w:val="216"/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балл. Уджас торксьӧмъяс, ӧшыбкаяс абуӧсь. 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Лыдакыв 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кывсикас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либӧ лӧсялана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Паськӧдӧ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(распространённӧй)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нимвежтас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тэчас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Текстылӧн могыс – висьтавны, кутшӧм вӧрпа вылӧ кыйсьылӧмаӧсь коми йӧз да кутшӧм гортса пемӧсъяс видзлӧмаӧсь.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Вочакыв: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ӧч, эм фактическӧй торкалӧм,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Отсаліс кывйын гижсьӧ «і», сы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ӧсна мый параа чорыд согласнӧйяс бӧрын: [д, з. л, н, с, т] бӧрын – гижсьӧ «і».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Лэчьяс, посниджыкъяс, йывъясыс. 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Ратш торъяліс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пырны-петны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«Вӧрпа бӧрся» гижсьӧ торйӧн, сы вӧсна мый кывбӧ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эмакывъяскӧд гижсьӧ торйӧн.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1, 2, 4. Сьылӧны, гижим, петӧмаӧсь.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сэсся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Дышӧд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ч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ы, кый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сь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ыліс, кор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сь</w:t>
            </w: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ліс (гижӧма кӧть ӧти кадакыв)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мича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войтыр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(3)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  <w:tr w:rsidR="004804D2" w:rsidRPr="004804D2" w:rsidTr="001B2871">
        <w:trPr>
          <w:tblCellSpacing w:w="0" w:type="dxa"/>
        </w:trPr>
        <w:tc>
          <w:tcPr>
            <w:tcW w:w="8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Вочакыв: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гижӧма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вочакыв.</w:t>
            </w:r>
          </w:p>
          <w:p w:rsidR="004804D2" w:rsidRPr="004804D2" w:rsidRDefault="004804D2" w:rsidP="0048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 – гижӧма абу </w:t>
            </w:r>
            <w:proofErr w:type="gramStart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80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ӧч вочакыв, либӧ вочакывйыс абу.</w:t>
            </w:r>
          </w:p>
        </w:tc>
      </w:tr>
    </w:tbl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4804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Удж вӧ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ӧм дорӧ индӧдъяс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Тайӧ инструкцияыс отсалас Тіянлы 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ӧча артавны кад да бура вӧчны удж.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Диагностическӧй удж вӧ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ӧм вылӧ сетсьӧ 80 минут (2 урок). Заданиеяс вылӧ колӧ сетны дженьыд либӧ паськӧдӧ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вочакыв. Ставыс 20 задание.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Сюся лыддьӧй быд задание и вочавидзӧй мӧвпыштӧ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м б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ӧрын.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Вӧчӧй уджсӧ сетӧм 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ӧрадок серти. Медым не воштыны кад, кольӧй сійӧ заданиесӧ, кодӧс эн кужӧй дзик пыр вӧчны, да вуджӧй водзӧ. Кадыс кӧ коляс, позяс косавны решиттӧм заданиеяс дорӧ.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Вочакывъяссӧ гижӧй тайӧ листъяс вылас.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 задание донъявсьӧ баллъясӧн. Вӧ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ӧй кыдз верманныд унджык задание, медым шедӧдны медуна балл.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бурс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 Т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іянлы!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Лыддьӧй текстсӧ да вӧ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ӧй 1-5 заданиеяс.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(1). Кывберд – асшӧ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кывсикас. (2). Сійӧ петкӧдлӧ предметлы лӧсялана признак (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ӧм, ыджда, форма, кад, места, качество, кӧр да с.в.) да вочавидзӧ ….. юалӧм вылӧ.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(3). Сёрникузяын кывберд овлӧ тӧдчӧданпасӧн да юӧрпасӧн. </w:t>
      </w:r>
    </w:p>
    <w:p w:rsidR="004804D2" w:rsidRPr="004804D2" w:rsidRDefault="004804D2" w:rsidP="00480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(«Коми кыв» велӧдчан небӧ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серти, 7 класс)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Кутшӧм кыв колӧ гижны мӧд сёрникузяын чутъяс местаӧ?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Гижӧй грамматика подувсӧ медводдза сёрникузяысь.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Чутъяс местаӧ гижӧй кыв, коді </w:t>
      </w:r>
      <w:proofErr w:type="gramStart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804D2">
        <w:rPr>
          <w:rFonts w:ascii="Times New Roman" w:eastAsia="Times New Roman" w:hAnsi="Times New Roman" w:cs="Times New Roman"/>
          <w:sz w:val="24"/>
          <w:szCs w:val="24"/>
          <w:lang w:eastAsia="ru-RU"/>
        </w:rPr>
        <w:t>ӧча характеризуйтӧ текстысь 3-ӧд сёрникузясӧ.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Сёрникузяыс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ӧстӧй (грамматика подув лыд сертиыс),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Гижӧй, кутшӧм кывсикасӧн лоӧ 2 -ӧд сёрникузяысь «сійӧ» кыв.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Гижӧй текстсьыс кыв, кодлӧн вежӧртасыс «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ӧм, ыджда, форма, кад, места, качество, кӧр да с.в.»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Лыддьӧй текстсӧ да вӧ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ӧй 6-20 заданиеяс.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(1). Оланінсӧ перымса йӧз лӧсьӧдлісны медсясӧ юяс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ӧлӧн. (2). Кытчӧ овмӧдчылісны унджыкӧн, кӧнсюрӧ лэптылісны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ӧгысь видзчысян стынъяс. (3). Сикт ӧтарладорсяньыс визувтліс лӧнь ю, мӧдарладорсяньыс вӧліны джуджыд гуранъяс, кырӧмъяс, сёнъяс, ветлыны сэті эз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кокни. (4). Кӧні эз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лёкиныс, сэтчӧ лэптылісны стын, гӧгӧрыс кодйылісны джуджыд канаваяс. (5). Татчӧ, стын саяс, войтырыс дзебсьылісны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ӧгысь, бокысь воӧм йӧзысь.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(6). Оланінъясыс важ йӧзыслӧн вӧліны ӧнія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керкаяс кодьӧсь. (7). Керка шӧрас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 гор, сійӧс ломтывлісны, мед пусьыны да шонтыны оланінсӧ. (8). Керкаыскӧд орччӧн лэптылісны лэбувъяс, сайникъяс, кодйылісны овмӧсын колана гуяс. (9). Би перйылісны бива отсӧгӧн, сійӧ вӧлі кузьмӧс либӧ гӧгрӧ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кӧлач кодь. (10). Тывкӧрт (биакӧрт) кучкылісны биа изйӧн да перйылісны бикинь, ӧзтылісны бива тшак.</w:t>
      </w:r>
    </w:p>
    <w:p w:rsidR="004804D2" w:rsidRPr="004804D2" w:rsidRDefault="004804D2" w:rsidP="004804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О.Бондаренко. «Коми му йылысь висьтъяс» небӧ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серти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Кутшӧм могыс тайӧ текстыслӧн? Вочавидзӧй 1-2 сёрникузяӧн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сёрникузяын гӧ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ӧрвоӧдсьӧ, мыйла коми йӧз вӧчлісны керка шӧрын гор? Гижӧй сёрникузяыслысь номерсӧ.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сёрникузяясын эм вочакыв татшӧм юалӧм вылӧ: «Кыдзи коми йӧз видзчысьлісны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ӧгысь?» Гижӧй сёрникузяясыслысь номерсӧ.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Помалӧй сёрникузясӧ сідз, мед стӧча гӧ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ӧрвоӧдны, мыйла 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оланін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кывйын гижсьӧ і.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Оланін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кывйын гижсьӧ і, сы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ӧсна мый…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Корсьӧй сетӧ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радъяссьыс кывъяс, кӧні кыкнаннас гижсьӧ торйӧдан Ъ либӧ Ь. содтӧй на дорӧ текстысь пример, кӧні сідзжӧ гижсьӧ торйӧдан Ъ либӧ Ь. Гижӧй тайӧ радсӧ (куим кыв).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ӧгысь, йӧзысь,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кодьӧсь, кузьмӧс,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бикинь, анькытш,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стынъяс, сёнъяс,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кутшӧм кывъяс гижсьӧны торйӧн? Гижӧй тайӧ кывъяссӧ.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шпын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мунны)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видзны)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вартны)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жбы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лэбзис)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кывлы лӧсялӧ татшӧм правилӧ: «Паныд вежӧртаса кадакывъяс гижсьӧны визь пыр»?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ӧрдны-серавны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зёльмунны-жугавны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швуч-швачкерны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овны-вывны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Помалӧй сёрникузясӧ сідз, медым стӧча гӧ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ӧрвоӧдны, мыйла «юяс пӧлӧн» гижсьӧ торйӧн.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Юяс 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ӧлӧн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гижсьӧ торйӧн, сы вӧсна мый…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кыв формаяс гижӧмаӧсь торкалӧмӧн? Гижӧй номеръяссӧ. Гижӧй кывъяссӧ торкавтӧг.</w:t>
      </w:r>
    </w:p>
    <w:p w:rsidR="004804D2" w:rsidRPr="004804D2" w:rsidRDefault="004804D2" w:rsidP="004804D2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кадіс лэбе</w:t>
      </w:r>
    </w:p>
    <w:p w:rsidR="004804D2" w:rsidRPr="004804D2" w:rsidRDefault="004804D2" w:rsidP="004804D2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муным</w:t>
      </w:r>
    </w:p>
    <w:p w:rsidR="004804D2" w:rsidRPr="004804D2" w:rsidRDefault="004804D2" w:rsidP="004804D2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тэчисны</w:t>
      </w:r>
    </w:p>
    <w:p w:rsidR="004804D2" w:rsidRPr="004804D2" w:rsidRDefault="004804D2" w:rsidP="004804D2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овмӧдчӧмась </w:t>
      </w:r>
    </w:p>
    <w:p w:rsidR="004804D2" w:rsidRPr="004804D2" w:rsidRDefault="004804D2" w:rsidP="004804D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15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Видлӧг вылӧ вайӧдӧм кывъяс пиысь ӧти гижӧма торкалӧмӧн.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Корсьӧй тайӧ кывсӧ да гижӧй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ӧча.</w:t>
      </w:r>
    </w:p>
    <w:p w:rsidR="004804D2" w:rsidRPr="004804D2" w:rsidRDefault="004804D2" w:rsidP="004804D2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наяс</w:t>
      </w:r>
    </w:p>
    <w:p w:rsidR="004804D2" w:rsidRPr="004804D2" w:rsidRDefault="004804D2" w:rsidP="004804D2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сійӧ</w:t>
      </w:r>
    </w:p>
    <w:p w:rsidR="004804D2" w:rsidRPr="004804D2" w:rsidRDefault="004804D2" w:rsidP="004804D2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сэсся </w:t>
      </w:r>
    </w:p>
    <w:p w:rsidR="004804D2" w:rsidRPr="004804D2" w:rsidRDefault="004804D2" w:rsidP="004804D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16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–ӧд сёрникузяысь корсьӧй возвратнӧй залога кадакыв да гижӧй сійӧ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кывтэчасын торйӧдӧм кывйыс лоӧ мичкывйӧн?</w:t>
      </w:r>
    </w:p>
    <w:p w:rsidR="004804D2" w:rsidRPr="004804D2" w:rsidRDefault="004804D2" w:rsidP="004804D2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перымса йӧз</w:t>
      </w:r>
    </w:p>
    <w:p w:rsidR="004804D2" w:rsidRPr="004804D2" w:rsidRDefault="004804D2" w:rsidP="004804D2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 йӧз</w:t>
      </w:r>
    </w:p>
    <w:p w:rsidR="004804D2" w:rsidRPr="004804D2" w:rsidRDefault="004804D2" w:rsidP="004804D2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биа из</w:t>
      </w:r>
    </w:p>
    <w:p w:rsidR="004804D2" w:rsidRPr="004804D2" w:rsidRDefault="004804D2" w:rsidP="004804D2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ӧнь ю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4 -5 сёрникузяясысь корсьӧй да гижӧй синоним «йӧз» кывлы.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Улынджык сетӧ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сёрникузяын лыдпасъясӧн индалӧма пунктуация пасъяс. Гижӧй сійӧ номерсӧ (номеръяссӧ), коді (кодъяс) торйӧдӧ (торйӧдӧны) сложнӧй сёрникузялысь юкӧнъяссӧ. Гижӧй сійӧ лыдпассӧ (лыдпасъяссӧ).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Сикт ӧтарладорсяньыс визувтліс 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ӧнь ю,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(1)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мӧдарладорсяньыс вӧліны джуджыд гуранъяс,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(2)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кырӧмъяс,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(3)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сёнъяс.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7-8 сёрникузяясысь корсьӧй ӧтсяма юкӧда сёрникузясӧ да гижӧй сылысь номерсӧ.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Вариант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II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Удж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ӧм дорӧ индӧдъяс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Тайӧ инструкцияыс отсалас Тіянлы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ӧча артавны кад да бура вӧчны удж.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Диагностическӧй удж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ӧм вылӧ сетсьӧ 80 минут (2 урок). Заданиеяс вылӧ колӧ сетны дженьыд либӧ паськӧдӧ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вочакыв. Ставыс 20 задание.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Сюся лыддьӧй быд задание и вочавидзӧй мӧвпыштӧ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б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ӧрын.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Вӧчӧй уджсӧ сетӧм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ӧрадок серти. Медым не воштыны кад, кольӧй сійӧ заданиесӧ, кодӧс эн кужӧй дзик пыр вӧчны, да вуджӧй водзӧ. Кадыс кӧ коляс, позяс косавны решиттӧм заданиеяс дорӧ.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Вочакывъяссӧ гижӧй тайӧ листъяс вылас.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Быд задание донъявсьӧ баллъясӧн.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ӧй кыдз верманныд унджык задание, медым шедӧдны медуна балл.</w:t>
      </w: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 бурс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 Т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іянлы!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Лыддьӧй текстсӧ да вӧ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ӧй 1-5 заданиеяс.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(1). Лыдакыв – асшӧ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кывсикас. (2). Сійӧ петкӧдлӧ лыдпас, предметъяслысь лыдсӧ,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ӧрадоксӧ да вочавидзӧ ….., …... юалӧмъяс вылӧ.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(3). Лыдакыв тэчас сертиыс овлӧ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ӧстӧй, сложнӧй, тэчаса: ӧти, сизимдас, дас квайт. </w:t>
      </w:r>
    </w:p>
    <w:p w:rsidR="004804D2" w:rsidRPr="004804D2" w:rsidRDefault="004804D2" w:rsidP="004804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(«Коми кыв» велӧдчан небӧ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серти, 7 класс)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кывъяс колӧ гижны мӧд сёрникузяын чутъяс местаӧ?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Гижӧй грамматика подувсӧ медводдза сёрникузяысь.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Чутъяс местаӧ гижӧй кыв, коді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ӧча характеризуйтӧ текстысь 3-ӧд сёрникузясӧ.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Сёрникузяыс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ӧстӧй (грамматика подув лыд сертиыс),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Гижӧй, кутшӧм кывсикасӧн лоӧ 2 -ӧд сёрникузяысь «сійӧ» кыв.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Гижӧй текстсьыс кыв, кодлӧн вежӧртасыс «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ӧстӧй, сложнӧй, тэчаса».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Лыддьӧй текстсӧ да вӧ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ӧй 6-20 заданиеяс.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(1). Коми муын уна мича вӧ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ты. (2). Важысянь коми войтыр эз дышӧдчы, кыйсьыліс, тадзи сійӧ корсьліс кынӧмпӧт. (3). Кыйсьылісны кӧрт йыла тювйӧдлан шыясӧн, быдсяма лэчьяснас, сиясӧн. (4). Шыясас кӧрт йывъясыс вӧлі уна сикас, мукӧднас кыйлывлісны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гырысь пемӧсӧ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посниджыкъяснас – пӧткаяс. (5). Ёна кыйлісны низь, сьӧдбӧж, тулан, ур, руч.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(6). Важ комияслӧн гӧгрӧс кӧртысь вӧчӧм календарын петкӧдлӧма ӧкмыс пемӧсӧ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ош, кӧр, сьӧдбӧж, йӧра, вурд, руч, ур, тулан, – да найӧс кыян кадсӧ. (7). Вӧрпа бӧрся сюся видзӧдӧмыс, уна нога кыйсянногыс отсаліс коми вӧралысьяслы лӧсьӧдны татшӧм аслыссяма календарсӧ.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(8). Чери кыйлісны вугыръясӧн, шыясӧн, азьласӧн.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(9). Видзлісны сідзжӧ гортса пемӧсъяс: вӧвъяс, мӧсъяс, ыжъяс, порсьяс. (10). Ыж гӧнысь кылісны новлан кӧлуй. (10). Пемӧс куысь вурлісны вылыс паськӧм.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О.Бондаренко. «Коми му йылысь висьтъяс» небӧ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серти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*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Вӧрпа – зверь, вӧрса пемӧ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Кутшӧм могыс тайӧ текстыслӧн? Вочавидзӧй 1-2 сёрникузяӧн.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сёрникузяын гӧ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ӧрвоӧдсьӧ, кыдзи коми йӧз кыйлісны чери? Гижӧй сёрникузяыслысь номерсӧ.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сёрникузяясын эм вочакыв татшӧм юалӧм вылӧ: «Мыйӧн кыйлісны коми йӧз вӧрса пемӧсъясӧс?» Гижӧй сёрникузяясыслысь номерсӧ.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Помалӧй сёрникузясӧ сідз, мед стӧча гӧ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ӧрвоӧдны, мыйла 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отсаліс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кывйын гижсьӧ і.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Отсаліс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кывйын гижсьӧ і, сы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ӧсна мый…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Корсьӧй сетӧ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радъяссьыс кывъяс, кӧні кыкнаннас гижсьӧ торйӧдан Ъ либӧ Ь. содтӧй на дорӧ текстысь пример, кӧні сідзжӧ гижсьӧ торйӧдан Ъ либӧ Ь. Гижӧй тайӧ радсӧ (куим кыв).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лэчьяс, посниджыкъяс,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важысянь, кыйсьыліс,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корсьліс, низь,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кӧртысь, лӧсьӧдны,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кутшӧм кывъяс гижсьӧны торйӧн? Гижӧй тайӧ кывъяссӧ.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жбыр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мунны)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трон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керны)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видзны)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ш(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торъяліс)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кывлы лӧсялӧ татшӧм правилӧ: «Паныд вежӧртаса кадакывъяс гижсьӧны визь пыр»?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шӧйтны-гуляйтны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шливгыны-зэрны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ыз-бузмунны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пырны-петны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Помалӧй сёрникузясӧ сідз, медым стӧча гӧ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ӧрвоӧдны, мыйла «вӧрпа бӧрся» гижсьӧ торйӧн.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Вӧрпа бӧрся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гижсьӧ торйӧн, сы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ӧсна мый…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Кутшӧм кыв формаяс гижӧмаӧсь торкалӧмӧн? Гижӧй номеръяссӧ.</w:t>
      </w:r>
    </w:p>
    <w:p w:rsidR="004804D2" w:rsidRPr="004804D2" w:rsidRDefault="004804D2" w:rsidP="004804D2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сьылэні</w:t>
      </w:r>
    </w:p>
    <w:p w:rsidR="004804D2" w:rsidRPr="004804D2" w:rsidRDefault="004804D2" w:rsidP="004804D2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гижым</w:t>
      </w:r>
    </w:p>
    <w:p w:rsidR="004804D2" w:rsidRPr="004804D2" w:rsidRDefault="004804D2" w:rsidP="004804D2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быдмӧ</w:t>
      </w:r>
    </w:p>
    <w:p w:rsidR="004804D2" w:rsidRPr="004804D2" w:rsidRDefault="004804D2" w:rsidP="004804D2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петӧмась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Видлӧг вылӧ вайӧдӧм кывъяс пиысь ӧти гижӧма торкалӧмӧн. Корсьӧй тайӧ кывсӧ да гижӧй 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ӧча.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йӧ</w:t>
      </w:r>
    </w:p>
    <w:p w:rsidR="004804D2" w:rsidRPr="004804D2" w:rsidRDefault="004804D2" w:rsidP="004804D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ся</w:t>
      </w:r>
    </w:p>
    <w:p w:rsidR="004804D2" w:rsidRPr="004804D2" w:rsidRDefault="004804D2" w:rsidP="004804D2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найӧ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16.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2 –ӧд сёрникузяысь корсьӧй кӧть ӧти возвратнӧй залога кадакыв да гижӧй сійӧс. 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Вочакыв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:_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Кутшӧм кывтэчасын торйӧдӧм кывйыс лоӧ мичкывйӧн?</w:t>
      </w:r>
    </w:p>
    <w:p w:rsidR="004804D2" w:rsidRPr="004804D2" w:rsidRDefault="004804D2" w:rsidP="004804D2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коми войтыр</w:t>
      </w:r>
    </w:p>
    <w:p w:rsidR="004804D2" w:rsidRPr="004804D2" w:rsidRDefault="004804D2" w:rsidP="004804D2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кӧрт йывъяс</w:t>
      </w:r>
    </w:p>
    <w:p w:rsidR="004804D2" w:rsidRPr="004804D2" w:rsidRDefault="004804D2" w:rsidP="004804D2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гӧгрӧс кӧрт</w:t>
      </w:r>
    </w:p>
    <w:p w:rsidR="004804D2" w:rsidRPr="004804D2" w:rsidRDefault="004804D2" w:rsidP="004804D2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мича вӧр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Вочакыв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:_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</w:pPr>
    </w:p>
    <w:p w:rsidR="004804D2" w:rsidRPr="009F148F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1 -2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сёрникузяясысь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корсьӧй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гижӧй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синоним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йӧз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кывлы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804D2" w:rsidRPr="009F148F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1B2871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</w:t>
      </w:r>
      <w:r w:rsidRPr="001B2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:_____________________________________________________________________________</w:t>
      </w: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19.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Улынджык сетӧ</w:t>
      </w:r>
      <w:proofErr w:type="gramStart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текстын лыдпасъясӧн индалӧма пунктуация пасъяс. Гижӧй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сійӧ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номерсӧ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номеръяссӧ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коді</w:t>
      </w:r>
      <w:r w:rsidRPr="009F1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48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кодъяс) торйӧдӧ (торйӧдӧны) сложнӧй сёрникузяяслысь юкӧнъяссӧ. Гижӧй сійӧ лыдпасъяссӧ. </w:t>
      </w:r>
    </w:p>
    <w:p w:rsidR="004804D2" w:rsidRPr="009F148F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Коми муын на вӧ</w:t>
      </w:r>
      <w:proofErr w:type="gramStart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proofErr w:type="gramEnd"/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(1)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ю,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(2)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ты. Важысянь коми войтыр кыйсьыліс,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(3)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тадзи сійӧ корсьліс кынӧмпӧт. Вӧрпа бӧрся сюся видзӧдӧмыс,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>(4)</w:t>
      </w:r>
      <w:r w:rsidRPr="004804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уна вося кыйсянногыс отсаліс коми вӧралысьлы лӧсьӧдны аслыссикас календар. </w:t>
      </w:r>
    </w:p>
    <w:p w:rsidR="004804D2" w:rsidRPr="00BF26F3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BF26F3" w:rsidRDefault="00BF26F3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 </w:t>
      </w:r>
      <w:r w:rsidR="004804D2" w:rsidRPr="00BF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9-10 сёрникузяясысь корсьӧй ӧтсяма юкӧда сёрникузясӧ да гижӧй сылысь номерсӧ.</w:t>
      </w:r>
    </w:p>
    <w:p w:rsidR="004804D2" w:rsidRPr="00BF26F3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Вочакыв:_____________________________________________________________________________</w:t>
      </w:r>
    </w:p>
    <w:p w:rsidR="004804D2" w:rsidRPr="00BF26F3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BF26F3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BF26F3" w:rsidRDefault="004804D2" w:rsidP="004804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4D2" w:rsidRPr="004804D2" w:rsidRDefault="004804D2" w:rsidP="0048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4D2" w:rsidRPr="004804D2" w:rsidSect="00265967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04"/>
    <w:multiLevelType w:val="multilevel"/>
    <w:tmpl w:val="45A0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5B40"/>
    <w:multiLevelType w:val="multilevel"/>
    <w:tmpl w:val="DD64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7B82"/>
    <w:multiLevelType w:val="multilevel"/>
    <w:tmpl w:val="0B78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63B2C"/>
    <w:multiLevelType w:val="multilevel"/>
    <w:tmpl w:val="930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57124"/>
    <w:multiLevelType w:val="multilevel"/>
    <w:tmpl w:val="69E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911EC"/>
    <w:multiLevelType w:val="multilevel"/>
    <w:tmpl w:val="8A8A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61FEC"/>
    <w:multiLevelType w:val="multilevel"/>
    <w:tmpl w:val="B044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B6FCC"/>
    <w:multiLevelType w:val="multilevel"/>
    <w:tmpl w:val="7672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35547"/>
    <w:multiLevelType w:val="multilevel"/>
    <w:tmpl w:val="AB42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471B4"/>
    <w:multiLevelType w:val="multilevel"/>
    <w:tmpl w:val="BBAA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5408A"/>
    <w:multiLevelType w:val="multilevel"/>
    <w:tmpl w:val="5E98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F6E92"/>
    <w:multiLevelType w:val="multilevel"/>
    <w:tmpl w:val="6FB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575A3"/>
    <w:multiLevelType w:val="multilevel"/>
    <w:tmpl w:val="8B5E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47FA0"/>
    <w:multiLevelType w:val="multilevel"/>
    <w:tmpl w:val="ED38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61083"/>
    <w:multiLevelType w:val="multilevel"/>
    <w:tmpl w:val="5E2C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B530F"/>
    <w:multiLevelType w:val="multilevel"/>
    <w:tmpl w:val="38B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E42AFA"/>
    <w:multiLevelType w:val="multilevel"/>
    <w:tmpl w:val="F758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C02B5E"/>
    <w:multiLevelType w:val="multilevel"/>
    <w:tmpl w:val="C180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B754C"/>
    <w:multiLevelType w:val="multilevel"/>
    <w:tmpl w:val="5FAE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6A3F89"/>
    <w:multiLevelType w:val="multilevel"/>
    <w:tmpl w:val="6EC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726512"/>
    <w:multiLevelType w:val="multilevel"/>
    <w:tmpl w:val="55CA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6B3219"/>
    <w:multiLevelType w:val="multilevel"/>
    <w:tmpl w:val="2B8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7E0B46"/>
    <w:multiLevelType w:val="multilevel"/>
    <w:tmpl w:val="42C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E55C58"/>
    <w:multiLevelType w:val="multilevel"/>
    <w:tmpl w:val="AE2C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3C64A6"/>
    <w:multiLevelType w:val="multilevel"/>
    <w:tmpl w:val="0AB4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5C367A"/>
    <w:multiLevelType w:val="multilevel"/>
    <w:tmpl w:val="3A6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51BEE"/>
    <w:multiLevelType w:val="multilevel"/>
    <w:tmpl w:val="6650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15638A"/>
    <w:multiLevelType w:val="multilevel"/>
    <w:tmpl w:val="C5F4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266E3B"/>
    <w:multiLevelType w:val="multilevel"/>
    <w:tmpl w:val="562A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4912B2"/>
    <w:multiLevelType w:val="multilevel"/>
    <w:tmpl w:val="FAE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7D463C"/>
    <w:multiLevelType w:val="multilevel"/>
    <w:tmpl w:val="4C66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6037CA"/>
    <w:multiLevelType w:val="multilevel"/>
    <w:tmpl w:val="0130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493CE1"/>
    <w:multiLevelType w:val="multilevel"/>
    <w:tmpl w:val="930C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8C345F"/>
    <w:multiLevelType w:val="multilevel"/>
    <w:tmpl w:val="AD6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CC3CFB"/>
    <w:multiLevelType w:val="multilevel"/>
    <w:tmpl w:val="504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635449"/>
    <w:multiLevelType w:val="multilevel"/>
    <w:tmpl w:val="6576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BA4A86"/>
    <w:multiLevelType w:val="multilevel"/>
    <w:tmpl w:val="992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E71812"/>
    <w:multiLevelType w:val="multilevel"/>
    <w:tmpl w:val="50C0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0203D1"/>
    <w:multiLevelType w:val="multilevel"/>
    <w:tmpl w:val="43CE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7C422C"/>
    <w:multiLevelType w:val="multilevel"/>
    <w:tmpl w:val="B6F6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1C2765"/>
    <w:multiLevelType w:val="multilevel"/>
    <w:tmpl w:val="0728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570C55"/>
    <w:multiLevelType w:val="multilevel"/>
    <w:tmpl w:val="80E2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63578D"/>
    <w:multiLevelType w:val="multilevel"/>
    <w:tmpl w:val="1566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162AFD"/>
    <w:multiLevelType w:val="multilevel"/>
    <w:tmpl w:val="B47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020AC"/>
    <w:multiLevelType w:val="multilevel"/>
    <w:tmpl w:val="5D12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606ACB"/>
    <w:multiLevelType w:val="multilevel"/>
    <w:tmpl w:val="6694B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B62FAD"/>
    <w:multiLevelType w:val="multilevel"/>
    <w:tmpl w:val="5394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6402F9"/>
    <w:multiLevelType w:val="multilevel"/>
    <w:tmpl w:val="6F8C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857451"/>
    <w:multiLevelType w:val="multilevel"/>
    <w:tmpl w:val="0AEC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993111"/>
    <w:multiLevelType w:val="multilevel"/>
    <w:tmpl w:val="4ED6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4E1F32"/>
    <w:multiLevelType w:val="multilevel"/>
    <w:tmpl w:val="0980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825689"/>
    <w:multiLevelType w:val="multilevel"/>
    <w:tmpl w:val="F764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C0CAB"/>
    <w:multiLevelType w:val="multilevel"/>
    <w:tmpl w:val="4524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117CCC"/>
    <w:multiLevelType w:val="multilevel"/>
    <w:tmpl w:val="E362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184D94"/>
    <w:multiLevelType w:val="multilevel"/>
    <w:tmpl w:val="E1DE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F0241"/>
    <w:multiLevelType w:val="multilevel"/>
    <w:tmpl w:val="3050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935D60"/>
    <w:multiLevelType w:val="multilevel"/>
    <w:tmpl w:val="FAB8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C0771D"/>
    <w:multiLevelType w:val="multilevel"/>
    <w:tmpl w:val="CA40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F738BD"/>
    <w:multiLevelType w:val="multilevel"/>
    <w:tmpl w:val="E69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7E6EE5"/>
    <w:multiLevelType w:val="multilevel"/>
    <w:tmpl w:val="179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49516E"/>
    <w:multiLevelType w:val="multilevel"/>
    <w:tmpl w:val="81D8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DD68D2"/>
    <w:multiLevelType w:val="multilevel"/>
    <w:tmpl w:val="0B72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D91DC9"/>
    <w:multiLevelType w:val="multilevel"/>
    <w:tmpl w:val="9F3C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5F24C4"/>
    <w:multiLevelType w:val="multilevel"/>
    <w:tmpl w:val="3D06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73269F"/>
    <w:multiLevelType w:val="multilevel"/>
    <w:tmpl w:val="BAD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055865"/>
    <w:multiLevelType w:val="multilevel"/>
    <w:tmpl w:val="AF2C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BA3DF1"/>
    <w:multiLevelType w:val="multilevel"/>
    <w:tmpl w:val="0356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FF147A"/>
    <w:multiLevelType w:val="multilevel"/>
    <w:tmpl w:val="9DE8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8571598"/>
    <w:multiLevelType w:val="multilevel"/>
    <w:tmpl w:val="4DEC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D22257"/>
    <w:multiLevelType w:val="multilevel"/>
    <w:tmpl w:val="5320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CB53721"/>
    <w:multiLevelType w:val="multilevel"/>
    <w:tmpl w:val="455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6D410F"/>
    <w:multiLevelType w:val="multilevel"/>
    <w:tmpl w:val="5E9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8A59AE"/>
    <w:multiLevelType w:val="multilevel"/>
    <w:tmpl w:val="63DC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1A932D5"/>
    <w:multiLevelType w:val="multilevel"/>
    <w:tmpl w:val="BB96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DA7604"/>
    <w:multiLevelType w:val="multilevel"/>
    <w:tmpl w:val="6F7E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9058A1"/>
    <w:multiLevelType w:val="multilevel"/>
    <w:tmpl w:val="C408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3D17A8D"/>
    <w:multiLevelType w:val="multilevel"/>
    <w:tmpl w:val="8D1E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232304"/>
    <w:multiLevelType w:val="multilevel"/>
    <w:tmpl w:val="2678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4B1282"/>
    <w:multiLevelType w:val="multilevel"/>
    <w:tmpl w:val="866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2820D3"/>
    <w:multiLevelType w:val="multilevel"/>
    <w:tmpl w:val="098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FE5346"/>
    <w:multiLevelType w:val="multilevel"/>
    <w:tmpl w:val="EA4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7746D22"/>
    <w:multiLevelType w:val="multilevel"/>
    <w:tmpl w:val="F758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8D385E"/>
    <w:multiLevelType w:val="multilevel"/>
    <w:tmpl w:val="6FD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193609"/>
    <w:multiLevelType w:val="multilevel"/>
    <w:tmpl w:val="635E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67"/>
  </w:num>
  <w:num w:numId="3">
    <w:abstractNumId w:val="70"/>
  </w:num>
  <w:num w:numId="4">
    <w:abstractNumId w:val="51"/>
  </w:num>
  <w:num w:numId="5">
    <w:abstractNumId w:val="16"/>
  </w:num>
  <w:num w:numId="6">
    <w:abstractNumId w:val="72"/>
  </w:num>
  <w:num w:numId="7">
    <w:abstractNumId w:val="60"/>
  </w:num>
  <w:num w:numId="8">
    <w:abstractNumId w:val="17"/>
  </w:num>
  <w:num w:numId="9">
    <w:abstractNumId w:val="42"/>
  </w:num>
  <w:num w:numId="10">
    <w:abstractNumId w:val="9"/>
  </w:num>
  <w:num w:numId="11">
    <w:abstractNumId w:val="81"/>
  </w:num>
  <w:num w:numId="12">
    <w:abstractNumId w:val="52"/>
  </w:num>
  <w:num w:numId="13">
    <w:abstractNumId w:val="23"/>
  </w:num>
  <w:num w:numId="14">
    <w:abstractNumId w:val="83"/>
  </w:num>
  <w:num w:numId="15">
    <w:abstractNumId w:val="27"/>
  </w:num>
  <w:num w:numId="16">
    <w:abstractNumId w:val="24"/>
  </w:num>
  <w:num w:numId="17">
    <w:abstractNumId w:val="58"/>
  </w:num>
  <w:num w:numId="18">
    <w:abstractNumId w:val="15"/>
  </w:num>
  <w:num w:numId="19">
    <w:abstractNumId w:val="61"/>
  </w:num>
  <w:num w:numId="20">
    <w:abstractNumId w:val="4"/>
  </w:num>
  <w:num w:numId="21">
    <w:abstractNumId w:val="8"/>
  </w:num>
  <w:num w:numId="22">
    <w:abstractNumId w:val="50"/>
  </w:num>
  <w:num w:numId="23">
    <w:abstractNumId w:val="1"/>
  </w:num>
  <w:num w:numId="24">
    <w:abstractNumId w:val="78"/>
  </w:num>
  <w:num w:numId="25">
    <w:abstractNumId w:val="33"/>
  </w:num>
  <w:num w:numId="26">
    <w:abstractNumId w:val="31"/>
  </w:num>
  <w:num w:numId="27">
    <w:abstractNumId w:val="80"/>
  </w:num>
  <w:num w:numId="28">
    <w:abstractNumId w:val="55"/>
  </w:num>
  <w:num w:numId="29">
    <w:abstractNumId w:val="62"/>
  </w:num>
  <w:num w:numId="30">
    <w:abstractNumId w:val="57"/>
  </w:num>
  <w:num w:numId="31">
    <w:abstractNumId w:val="2"/>
  </w:num>
  <w:num w:numId="32">
    <w:abstractNumId w:val="12"/>
  </w:num>
  <w:num w:numId="33">
    <w:abstractNumId w:val="44"/>
  </w:num>
  <w:num w:numId="34">
    <w:abstractNumId w:val="37"/>
  </w:num>
  <w:num w:numId="35">
    <w:abstractNumId w:val="18"/>
  </w:num>
  <w:num w:numId="36">
    <w:abstractNumId w:val="54"/>
  </w:num>
  <w:num w:numId="37">
    <w:abstractNumId w:val="14"/>
  </w:num>
  <w:num w:numId="38">
    <w:abstractNumId w:val="59"/>
  </w:num>
  <w:num w:numId="39">
    <w:abstractNumId w:val="48"/>
  </w:num>
  <w:num w:numId="40">
    <w:abstractNumId w:val="25"/>
  </w:num>
  <w:num w:numId="41">
    <w:abstractNumId w:val="66"/>
  </w:num>
  <w:num w:numId="42">
    <w:abstractNumId w:val="10"/>
  </w:num>
  <w:num w:numId="43">
    <w:abstractNumId w:val="71"/>
  </w:num>
  <w:num w:numId="44">
    <w:abstractNumId w:val="43"/>
  </w:num>
  <w:num w:numId="45">
    <w:abstractNumId w:val="45"/>
  </w:num>
  <w:num w:numId="46">
    <w:abstractNumId w:val="64"/>
  </w:num>
  <w:num w:numId="47">
    <w:abstractNumId w:val="19"/>
  </w:num>
  <w:num w:numId="48">
    <w:abstractNumId w:val="77"/>
  </w:num>
  <w:num w:numId="49">
    <w:abstractNumId w:val="76"/>
  </w:num>
  <w:num w:numId="50">
    <w:abstractNumId w:val="41"/>
  </w:num>
  <w:num w:numId="51">
    <w:abstractNumId w:val="34"/>
  </w:num>
  <w:num w:numId="52">
    <w:abstractNumId w:val="40"/>
  </w:num>
  <w:num w:numId="53">
    <w:abstractNumId w:val="53"/>
  </w:num>
  <w:num w:numId="54">
    <w:abstractNumId w:val="63"/>
  </w:num>
  <w:num w:numId="55">
    <w:abstractNumId w:val="29"/>
  </w:num>
  <w:num w:numId="56">
    <w:abstractNumId w:val="22"/>
  </w:num>
  <w:num w:numId="57">
    <w:abstractNumId w:val="3"/>
  </w:num>
  <w:num w:numId="58">
    <w:abstractNumId w:val="75"/>
  </w:num>
  <w:num w:numId="59">
    <w:abstractNumId w:val="73"/>
  </w:num>
  <w:num w:numId="60">
    <w:abstractNumId w:val="35"/>
  </w:num>
  <w:num w:numId="61">
    <w:abstractNumId w:val="68"/>
  </w:num>
  <w:num w:numId="62">
    <w:abstractNumId w:val="21"/>
  </w:num>
  <w:num w:numId="63">
    <w:abstractNumId w:val="0"/>
  </w:num>
  <w:num w:numId="64">
    <w:abstractNumId w:val="11"/>
  </w:num>
  <w:num w:numId="65">
    <w:abstractNumId w:val="79"/>
  </w:num>
  <w:num w:numId="66">
    <w:abstractNumId w:val="38"/>
  </w:num>
  <w:num w:numId="67">
    <w:abstractNumId w:val="13"/>
  </w:num>
  <w:num w:numId="68">
    <w:abstractNumId w:val="6"/>
  </w:num>
  <w:num w:numId="69">
    <w:abstractNumId w:val="30"/>
  </w:num>
  <w:num w:numId="70">
    <w:abstractNumId w:val="46"/>
  </w:num>
  <w:num w:numId="71">
    <w:abstractNumId w:val="47"/>
  </w:num>
  <w:num w:numId="72">
    <w:abstractNumId w:val="74"/>
  </w:num>
  <w:num w:numId="73">
    <w:abstractNumId w:val="69"/>
  </w:num>
  <w:num w:numId="74">
    <w:abstractNumId w:val="82"/>
  </w:num>
  <w:num w:numId="75">
    <w:abstractNumId w:val="65"/>
  </w:num>
  <w:num w:numId="76">
    <w:abstractNumId w:val="7"/>
  </w:num>
  <w:num w:numId="77">
    <w:abstractNumId w:val="39"/>
  </w:num>
  <w:num w:numId="78">
    <w:abstractNumId w:val="36"/>
  </w:num>
  <w:num w:numId="79">
    <w:abstractNumId w:val="20"/>
  </w:num>
  <w:num w:numId="80">
    <w:abstractNumId w:val="56"/>
  </w:num>
  <w:num w:numId="81">
    <w:abstractNumId w:val="28"/>
  </w:num>
  <w:num w:numId="82">
    <w:abstractNumId w:val="32"/>
  </w:num>
  <w:num w:numId="83">
    <w:abstractNumId w:val="26"/>
  </w:num>
  <w:num w:numId="84">
    <w:abstractNumId w:val="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D"/>
    <w:rsid w:val="00132E15"/>
    <w:rsid w:val="001B2871"/>
    <w:rsid w:val="00265967"/>
    <w:rsid w:val="00266F84"/>
    <w:rsid w:val="004804D2"/>
    <w:rsid w:val="00850DEF"/>
    <w:rsid w:val="009A2B7B"/>
    <w:rsid w:val="009F148F"/>
    <w:rsid w:val="00A46E6D"/>
    <w:rsid w:val="00BF26F3"/>
    <w:rsid w:val="00BF722A"/>
    <w:rsid w:val="00F134C4"/>
    <w:rsid w:val="00F40F78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4D2"/>
    <w:rPr>
      <w:color w:val="0000FF"/>
      <w:u w:val="single"/>
    </w:rPr>
  </w:style>
  <w:style w:type="paragraph" w:customStyle="1" w:styleId="readmore-js-toggle">
    <w:name w:val="readmore-js-toggl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4804D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4804D2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4804D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4804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4804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4804D2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4804D2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4804D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4804D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4804D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4804D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4804D2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4804D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4804D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4804D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4804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4804D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4804D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4804D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4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4804D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4804D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4804D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4804D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4804D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4804D2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4804D2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4804D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4804D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4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4804D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4804D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4804D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4804D2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4804D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4804D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4804D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4804D2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4804D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4804D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4804D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4804D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4804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4804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4804D2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4804D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4804D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4804D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4804D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4804D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4804D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4804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4804D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4804D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4804D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4804D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4804D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4804D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4804D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4804D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4804D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4804D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4804D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4804D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4804D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4804D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4804D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4804D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A2B7B"/>
  </w:style>
  <w:style w:type="paragraph" w:styleId="a6">
    <w:name w:val="No Spacing"/>
    <w:link w:val="a5"/>
    <w:uiPriority w:val="1"/>
    <w:qFormat/>
    <w:rsid w:val="009A2B7B"/>
    <w:pPr>
      <w:spacing w:after="0" w:line="240" w:lineRule="auto"/>
    </w:pPr>
  </w:style>
  <w:style w:type="table" w:styleId="a7">
    <w:name w:val="Table Grid"/>
    <w:basedOn w:val="a1"/>
    <w:uiPriority w:val="59"/>
    <w:rsid w:val="009A2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4D2"/>
    <w:rPr>
      <w:color w:val="0000FF"/>
      <w:u w:val="single"/>
    </w:rPr>
  </w:style>
  <w:style w:type="paragraph" w:customStyle="1" w:styleId="readmore-js-toggle">
    <w:name w:val="readmore-js-toggl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4804D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4804D2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4804D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4804D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4804D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4804D2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4804D2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4804D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4804D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4804D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4804D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4804D2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4804D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4804D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4804D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4804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4804D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4804D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4804D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4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4804D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4804D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4804D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4804D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4804D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4804D2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4804D2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4804D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4804D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4804D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4804D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48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4804D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4804D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4804D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4804D2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4804D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4804D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4804D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4804D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4804D2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4804D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4804D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4804D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4804D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4804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4804D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4804D2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4804D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4804D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4804D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4804D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4804D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4804D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4804D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4804D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4804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4804D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4804D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4804D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4804D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4804D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4804D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4804D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4804D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4804D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4804D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4804D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4804D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4804D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4804D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4804D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4804D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A2B7B"/>
  </w:style>
  <w:style w:type="paragraph" w:styleId="a6">
    <w:name w:val="No Spacing"/>
    <w:link w:val="a5"/>
    <w:uiPriority w:val="1"/>
    <w:qFormat/>
    <w:rsid w:val="009A2B7B"/>
    <w:pPr>
      <w:spacing w:after="0" w:line="240" w:lineRule="auto"/>
    </w:pPr>
  </w:style>
  <w:style w:type="table" w:styleId="a7">
    <w:name w:val="Table Grid"/>
    <w:basedOn w:val="a1"/>
    <w:uiPriority w:val="59"/>
    <w:rsid w:val="009A2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2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7660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2019-02-11T19:29:00Z</dcterms:created>
  <dcterms:modified xsi:type="dcterms:W3CDTF">2019-08-05T10:32:00Z</dcterms:modified>
</cp:coreProperties>
</file>